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AEA843" w14:textId="7CC885AD" w:rsidR="00891EA5" w:rsidRDefault="00891EA5" w:rsidP="00891EA5">
      <w:pPr>
        <w:rPr>
          <w:rFonts w:cs="Arial"/>
          <w:b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53AEA997" wp14:editId="53AEA998">
            <wp:extent cx="404037" cy="404037"/>
            <wp:effectExtent l="0" t="0" r="0" b="0"/>
            <wp:docPr id="2" name="Picture 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86" cy="408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1753" w:rsidRPr="6C52AF75">
        <w:rPr>
          <w:rFonts w:cs="Arial"/>
          <w:b/>
          <w:bCs/>
          <w:sz w:val="28"/>
          <w:szCs w:val="28"/>
        </w:rPr>
        <w:t xml:space="preserve">    </w:t>
      </w:r>
      <w:r w:rsidR="00791753">
        <w:rPr>
          <w:noProof/>
          <w:lang w:eastAsia="en-GB"/>
        </w:rPr>
        <w:drawing>
          <wp:inline distT="0" distB="0" distL="0" distR="0" wp14:anchorId="53AEA999" wp14:editId="53AEA99A">
            <wp:extent cx="393405" cy="393405"/>
            <wp:effectExtent l="0" t="0" r="6985" b="6985"/>
            <wp:docPr id="3" name="Picture 3" descr="Image result for banff academ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anff academy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401612" cy="401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1753" w:rsidRPr="6C52AF75">
        <w:rPr>
          <w:rFonts w:cs="Arial"/>
          <w:b/>
          <w:bCs/>
          <w:sz w:val="28"/>
          <w:szCs w:val="28"/>
        </w:rPr>
        <w:t xml:space="preserve">    </w:t>
      </w:r>
      <w:r w:rsidR="00791753">
        <w:rPr>
          <w:rFonts w:cs="Arial"/>
          <w:b/>
          <w:noProof/>
          <w:sz w:val="28"/>
          <w:szCs w:val="28"/>
          <w:lang w:eastAsia="en-GB"/>
        </w:rPr>
        <w:drawing>
          <wp:inline distT="0" distB="0" distL="0" distR="0" wp14:anchorId="53AEA99B" wp14:editId="53AEA99C">
            <wp:extent cx="659219" cy="399784"/>
            <wp:effectExtent l="0" t="0" r="762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ner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259" cy="406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91753" w:rsidRPr="6C52AF75">
        <w:rPr>
          <w:rFonts w:cs="Arial"/>
          <w:b/>
          <w:bCs/>
          <w:sz w:val="28"/>
          <w:szCs w:val="28"/>
        </w:rPr>
        <w:t xml:space="preserve"> </w:t>
      </w:r>
      <w:r w:rsidR="00795746" w:rsidRPr="6C52AF75">
        <w:rPr>
          <w:rFonts w:cs="Arial"/>
          <w:b/>
          <w:bCs/>
          <w:sz w:val="28"/>
          <w:szCs w:val="28"/>
        </w:rPr>
        <w:t xml:space="preserve">  </w:t>
      </w:r>
      <w:r w:rsidR="00867CB2">
        <w:rPr>
          <w:noProof/>
          <w:lang w:eastAsia="en-GB"/>
        </w:rPr>
        <w:drawing>
          <wp:inline distT="0" distB="0" distL="0" distR="0" wp14:anchorId="53AEA99D" wp14:editId="53AEA99E">
            <wp:extent cx="338057" cy="457200"/>
            <wp:effectExtent l="0" t="0" r="5080" b="0"/>
            <wp:docPr id="6" name="Picture 6" descr="Image result for Bracoden primary school aberdeensh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Bracoden primary school aberdeenshir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5" cy="470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5746" w:rsidRPr="6C52AF75">
        <w:rPr>
          <w:rFonts w:cs="Arial"/>
          <w:b/>
          <w:bCs/>
          <w:sz w:val="28"/>
          <w:szCs w:val="28"/>
        </w:rPr>
        <w:t xml:space="preserve">      </w:t>
      </w:r>
      <w:r w:rsidR="00795746">
        <w:rPr>
          <w:noProof/>
          <w:lang w:eastAsia="en-GB"/>
        </w:rPr>
        <w:drawing>
          <wp:inline distT="0" distB="0" distL="0" distR="0" wp14:anchorId="53AEA99F" wp14:editId="53AEA9A0">
            <wp:extent cx="393404" cy="393404"/>
            <wp:effectExtent l="0" t="0" r="6985" b="6985"/>
            <wp:docPr id="8" name="Picture 8" descr="Image result for macduff primary school aberdeensh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macduff primary school aberdeenshir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468" cy="396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5746" w:rsidRPr="6C52AF75">
        <w:rPr>
          <w:rFonts w:cs="Arial"/>
          <w:b/>
          <w:bCs/>
          <w:sz w:val="28"/>
          <w:szCs w:val="28"/>
        </w:rPr>
        <w:t xml:space="preserve">      </w:t>
      </w:r>
      <w:r w:rsidR="00FD14CB">
        <w:rPr>
          <w:noProof/>
          <w:lang w:eastAsia="en-GB"/>
        </w:rPr>
        <w:drawing>
          <wp:inline distT="0" distB="0" distL="0" distR="0" wp14:anchorId="53AEA9A1" wp14:editId="53AEA9A2">
            <wp:extent cx="435935" cy="406522"/>
            <wp:effectExtent l="0" t="0" r="2540" b="0"/>
            <wp:docPr id="9" name="Picture 9" descr="Image result for fordyce primary school aberdeensh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fordyce primary school aberdeenshir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571" cy="41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7CB2" w:rsidRPr="6C52AF75">
        <w:rPr>
          <w:rFonts w:cs="Arial"/>
          <w:b/>
          <w:bCs/>
          <w:sz w:val="28"/>
          <w:szCs w:val="28"/>
        </w:rPr>
        <w:t xml:space="preserve">     </w:t>
      </w:r>
      <w:r w:rsidR="00FD14CB">
        <w:rPr>
          <w:noProof/>
          <w:lang w:eastAsia="en-GB"/>
        </w:rPr>
        <w:drawing>
          <wp:inline distT="0" distB="0" distL="0" distR="0" wp14:anchorId="53AEA9A3" wp14:editId="53AEA9A4">
            <wp:extent cx="346018" cy="372140"/>
            <wp:effectExtent l="0" t="0" r="0" b="8890"/>
            <wp:docPr id="11" name="Picture 11" descr="Image result for ordiquhill primary school aberdeensh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ordiquhill primary school aberdeenshir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992" cy="37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5746" w:rsidRPr="6C52AF75">
        <w:rPr>
          <w:rFonts w:cs="Arial"/>
          <w:b/>
          <w:bCs/>
          <w:sz w:val="28"/>
          <w:szCs w:val="28"/>
        </w:rPr>
        <w:t xml:space="preserve">    </w:t>
      </w:r>
      <w:r w:rsidR="6DB34620">
        <w:rPr>
          <w:noProof/>
        </w:rPr>
        <w:drawing>
          <wp:inline distT="0" distB="0" distL="0" distR="0" wp14:anchorId="5C267D88" wp14:editId="0613FFB5">
            <wp:extent cx="367224" cy="367224"/>
            <wp:effectExtent l="19050" t="19050" r="0" b="0"/>
            <wp:docPr id="1005479016" name="Picture 5" descr="http://www.portsoy.aberdeenshire.sch.uk/wpimages/wp2afb675f_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0000" flipH="1">
                      <a:off x="0" y="0"/>
                      <a:ext cx="367224" cy="367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5746" w:rsidRPr="6C52AF75">
        <w:rPr>
          <w:rFonts w:cs="Arial"/>
          <w:b/>
          <w:bCs/>
          <w:sz w:val="28"/>
          <w:szCs w:val="28"/>
        </w:rPr>
        <w:t xml:space="preserve">    </w:t>
      </w:r>
      <w:r w:rsidR="00284446">
        <w:rPr>
          <w:noProof/>
          <w:lang w:eastAsia="en-GB"/>
        </w:rPr>
        <w:drawing>
          <wp:inline distT="0" distB="0" distL="0" distR="0" wp14:anchorId="636F03AF" wp14:editId="34ED38A7">
            <wp:extent cx="414670" cy="462282"/>
            <wp:effectExtent l="0" t="0" r="4445" b="0"/>
            <wp:docPr id="4" name="Picture 4" descr="Image result for whitehills primary school aberdeensh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whitehills primary school aberdeenshire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030" cy="473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98A7353" w:rsidRPr="6C52AF75">
        <w:rPr>
          <w:rFonts w:cs="Arial"/>
          <w:b/>
          <w:bCs/>
          <w:sz w:val="28"/>
          <w:szCs w:val="28"/>
        </w:rPr>
        <w:t xml:space="preserve">                           </w:t>
      </w:r>
      <w:r w:rsidR="00795746" w:rsidRPr="6C52AF75">
        <w:rPr>
          <w:rFonts w:cs="Arial"/>
          <w:b/>
          <w:bCs/>
          <w:sz w:val="28"/>
          <w:szCs w:val="28"/>
        </w:rPr>
        <w:t xml:space="preserve">    </w:t>
      </w:r>
      <w:r w:rsidR="00FD14CB" w:rsidRPr="6C52AF75">
        <w:rPr>
          <w:rFonts w:cs="Arial"/>
          <w:b/>
          <w:bCs/>
          <w:sz w:val="28"/>
          <w:szCs w:val="28"/>
        </w:rPr>
        <w:t xml:space="preserve"> </w:t>
      </w:r>
      <w:r w:rsidR="00795746" w:rsidRPr="6C52AF75">
        <w:rPr>
          <w:rFonts w:cs="Arial"/>
          <w:b/>
          <w:bCs/>
          <w:sz w:val="28"/>
          <w:szCs w:val="28"/>
        </w:rPr>
        <w:t xml:space="preserve">       </w:t>
      </w:r>
    </w:p>
    <w:p w14:paraId="6A2E3CB7" w14:textId="0ADC2607" w:rsidR="00EE3CC2" w:rsidRDefault="00EE3CC2" w:rsidP="00891EA5">
      <w:pPr>
        <w:rPr>
          <w:rFonts w:cs="Arial"/>
          <w:b/>
          <w:sz w:val="28"/>
          <w:szCs w:val="28"/>
        </w:rPr>
      </w:pPr>
    </w:p>
    <w:p w14:paraId="3AABA373" w14:textId="65AA4280" w:rsidR="00EE3CC2" w:rsidRDefault="00EE3CC2" w:rsidP="00891EA5">
      <w:pPr>
        <w:rPr>
          <w:rFonts w:cs="Arial"/>
          <w:b/>
          <w:sz w:val="28"/>
          <w:szCs w:val="28"/>
        </w:rPr>
      </w:pPr>
    </w:p>
    <w:p w14:paraId="2DDD128E" w14:textId="6018FAA1" w:rsidR="00EE3CC2" w:rsidRPr="002A4A97" w:rsidRDefault="00B943F6" w:rsidP="00EE3CC2">
      <w:pPr>
        <w:jc w:val="right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2</w:t>
      </w:r>
      <w:r w:rsidRPr="00B943F6">
        <w:rPr>
          <w:rFonts w:cs="Arial"/>
          <w:bCs/>
          <w:szCs w:val="24"/>
          <w:vertAlign w:val="superscript"/>
        </w:rPr>
        <w:t>nd</w:t>
      </w:r>
      <w:r>
        <w:rPr>
          <w:rFonts w:cs="Arial"/>
          <w:bCs/>
          <w:szCs w:val="24"/>
        </w:rPr>
        <w:t xml:space="preserve"> </w:t>
      </w:r>
      <w:proofErr w:type="gramStart"/>
      <w:r>
        <w:rPr>
          <w:rFonts w:cs="Arial"/>
          <w:bCs/>
          <w:szCs w:val="24"/>
        </w:rPr>
        <w:t>October</w:t>
      </w:r>
      <w:r w:rsidR="00EE3CC2" w:rsidRPr="002A4A97">
        <w:rPr>
          <w:rFonts w:cs="Arial"/>
          <w:bCs/>
          <w:szCs w:val="24"/>
        </w:rPr>
        <w:t>,</w:t>
      </w:r>
      <w:proofErr w:type="gramEnd"/>
      <w:r w:rsidR="00EE3CC2" w:rsidRPr="002A4A97">
        <w:rPr>
          <w:rFonts w:cs="Arial"/>
          <w:bCs/>
          <w:szCs w:val="24"/>
        </w:rPr>
        <w:t xml:space="preserve"> 2020</w:t>
      </w:r>
    </w:p>
    <w:p w14:paraId="4FC60C87" w14:textId="1B3854EE" w:rsidR="00EE3CC2" w:rsidRPr="002A4A97" w:rsidRDefault="00EE3CC2" w:rsidP="00891EA5">
      <w:pPr>
        <w:rPr>
          <w:rFonts w:cs="Arial"/>
          <w:b/>
          <w:szCs w:val="24"/>
        </w:rPr>
      </w:pPr>
      <w:r w:rsidRPr="002A4A97">
        <w:rPr>
          <w:rFonts w:cs="Arial"/>
          <w:bCs/>
          <w:szCs w:val="24"/>
        </w:rPr>
        <w:t>Dear Parents / Carers</w:t>
      </w:r>
      <w:r w:rsidRPr="002A4A97">
        <w:rPr>
          <w:rFonts w:cs="Arial"/>
          <w:b/>
          <w:szCs w:val="24"/>
        </w:rPr>
        <w:t xml:space="preserve">, </w:t>
      </w:r>
    </w:p>
    <w:p w14:paraId="5B1EE5FB" w14:textId="77777777" w:rsidR="00EE3CC2" w:rsidRDefault="00EE3CC2" w:rsidP="00891EA5">
      <w:pPr>
        <w:rPr>
          <w:rFonts w:cs="Arial"/>
          <w:b/>
          <w:sz w:val="28"/>
          <w:szCs w:val="28"/>
        </w:rPr>
      </w:pPr>
    </w:p>
    <w:p w14:paraId="567881C0" w14:textId="6D997EE3" w:rsidR="002A4A97" w:rsidRPr="002A4A97" w:rsidRDefault="002A4A97" w:rsidP="00EE3CC2">
      <w:pPr>
        <w:jc w:val="both"/>
        <w:rPr>
          <w:b/>
          <w:bCs/>
        </w:rPr>
      </w:pPr>
      <w:r w:rsidRPr="002A4A97">
        <w:rPr>
          <w:b/>
          <w:bCs/>
        </w:rPr>
        <w:t>Term 2 October – December 2020 School events/activities</w:t>
      </w:r>
    </w:p>
    <w:p w14:paraId="34A5C593" w14:textId="77777777" w:rsidR="002A4A97" w:rsidRDefault="002A4A97" w:rsidP="00EE3CC2">
      <w:pPr>
        <w:jc w:val="both"/>
      </w:pPr>
    </w:p>
    <w:p w14:paraId="599D5DF6" w14:textId="796F890B" w:rsidR="00EE3CC2" w:rsidRDefault="00EE3CC2" w:rsidP="00EE3CC2">
      <w:pPr>
        <w:jc w:val="both"/>
      </w:pPr>
      <w:r>
        <w:t xml:space="preserve">As you will be aware there have had to be many changes to what we do in school, to comply with </w:t>
      </w:r>
      <w:proofErr w:type="spellStart"/>
      <w:r>
        <w:t>Covid</w:t>
      </w:r>
      <w:proofErr w:type="spellEnd"/>
      <w:r>
        <w:t xml:space="preserve"> 19 guidance and risk assessments. As we look forward and plan for Term 2 which is usually filled with seasonal events </w:t>
      </w:r>
      <w:r w:rsidR="002A4A97">
        <w:t xml:space="preserve">such as </w:t>
      </w:r>
      <w:r>
        <w:t>Nativity productions</w:t>
      </w:r>
      <w:r w:rsidR="002A4A97">
        <w:t xml:space="preserve">, </w:t>
      </w:r>
      <w:r>
        <w:t>whole school singing performances</w:t>
      </w:r>
      <w:r w:rsidR="002A4A97">
        <w:t xml:space="preserve"> or</w:t>
      </w:r>
      <w:r>
        <w:t xml:space="preserve"> Christmas Fairs </w:t>
      </w:r>
      <w:r w:rsidR="002A4A97">
        <w:t>and</w:t>
      </w:r>
      <w:r>
        <w:t xml:space="preserve"> activities such as Christmas parties</w:t>
      </w:r>
      <w:r w:rsidR="002A4A97">
        <w:t>;</w:t>
      </w:r>
      <w:r>
        <w:t xml:space="preserve"> it is now apparent that many of these will not be possible or need to take a different format</w:t>
      </w:r>
    </w:p>
    <w:p w14:paraId="7EDE4FFB" w14:textId="77777777" w:rsidR="00EE3CC2" w:rsidRDefault="00EE3CC2" w:rsidP="00EE3CC2">
      <w:pPr>
        <w:jc w:val="both"/>
      </w:pPr>
    </w:p>
    <w:p w14:paraId="052A7C17" w14:textId="10CCE332" w:rsidR="00EE3CC2" w:rsidRDefault="00EE3CC2" w:rsidP="00EE3CC2">
      <w:pPr>
        <w:jc w:val="both"/>
      </w:pPr>
      <w:r>
        <w:t xml:space="preserve">We have been advised that the restrictions around having parents / visitors to the school will remain for the foreseeable future and so there will be no performances in primary schools across the Banff Academy cluster. </w:t>
      </w:r>
      <w:r w:rsidR="00E112EC">
        <w:t xml:space="preserve">This also covers </w:t>
      </w:r>
      <w:proofErr w:type="gramStart"/>
      <w:r w:rsidR="00E112EC">
        <w:t>parents</w:t>
      </w:r>
      <w:proofErr w:type="gramEnd"/>
      <w:r w:rsidR="00E112EC">
        <w:t xml:space="preserve"> evenings and open afternoons. </w:t>
      </w:r>
    </w:p>
    <w:p w14:paraId="2E2D11D2" w14:textId="77777777" w:rsidR="00EE3CC2" w:rsidRDefault="00EE3CC2" w:rsidP="00EE3CC2">
      <w:pPr>
        <w:jc w:val="both"/>
      </w:pPr>
    </w:p>
    <w:p w14:paraId="3F6A3EA9" w14:textId="71333915" w:rsidR="00EE3CC2" w:rsidRDefault="00EE3CC2" w:rsidP="00EE3CC2">
      <w:pPr>
        <w:jc w:val="both"/>
      </w:pPr>
      <w:r>
        <w:t>To continue to comply with both the reducing contact</w:t>
      </w:r>
      <w:r w:rsidR="002F5E4A">
        <w:t>s</w:t>
      </w:r>
      <w:r>
        <w:t xml:space="preserve"> and the no indoor physical activity measures, parties will be held as classes rather than year </w:t>
      </w:r>
      <w:r w:rsidR="00E112EC">
        <w:t xml:space="preserve">or level </w:t>
      </w:r>
      <w:r>
        <w:t xml:space="preserve">groups. </w:t>
      </w:r>
      <w:r w:rsidR="30DC1B34">
        <w:t>T</w:t>
      </w:r>
      <w:r>
        <w:t>here will be no physical activities such as dancing</w:t>
      </w:r>
      <w:r w:rsidR="7E8BDAE6">
        <w:t xml:space="preserve"> and will be different to previous years</w:t>
      </w:r>
      <w:r>
        <w:t xml:space="preserve">. There will be no food </w:t>
      </w:r>
      <w:r w:rsidR="00E112EC">
        <w:t>available during these part</w:t>
      </w:r>
      <w:r w:rsidR="7F5A3D29">
        <w:t>ies</w:t>
      </w:r>
      <w:r w:rsidR="00E112EC">
        <w:t xml:space="preserve"> </w:t>
      </w:r>
      <w:r>
        <w:t xml:space="preserve">but instead each child will receive a goody bag / selection box to take home at the end of the day. </w:t>
      </w:r>
      <w:r w:rsidR="00E112EC">
        <w:t xml:space="preserve">This </w:t>
      </w:r>
      <w:r w:rsidR="008E4C8D">
        <w:t>will</w:t>
      </w:r>
      <w:r w:rsidR="00E112EC">
        <w:t xml:space="preserve"> be organised by </w:t>
      </w:r>
      <w:r w:rsidR="00426F18">
        <w:t xml:space="preserve">either the </w:t>
      </w:r>
      <w:r w:rsidR="00E112EC">
        <w:t xml:space="preserve">parent council, local community group or the school itself. </w:t>
      </w:r>
    </w:p>
    <w:p w14:paraId="1BF5D773" w14:textId="77777777" w:rsidR="00EE3CC2" w:rsidRDefault="00EE3CC2" w:rsidP="00EE3CC2">
      <w:pPr>
        <w:jc w:val="both"/>
      </w:pPr>
    </w:p>
    <w:p w14:paraId="1674E97C" w14:textId="1FEF955E" w:rsidR="00EE3CC2" w:rsidRDefault="00EE3CC2" w:rsidP="00EE3CC2">
      <w:pPr>
        <w:jc w:val="both"/>
      </w:pPr>
      <w:r>
        <w:t xml:space="preserve">More details will follow re dates for this and other arrangements for Term 2. </w:t>
      </w:r>
    </w:p>
    <w:p w14:paraId="4541EB73" w14:textId="0CF26C61" w:rsidR="00E112EC" w:rsidRDefault="00E112EC" w:rsidP="00EE3CC2">
      <w:pPr>
        <w:jc w:val="both"/>
      </w:pPr>
    </w:p>
    <w:p w14:paraId="4B34714C" w14:textId="76F9AA18" w:rsidR="00E112EC" w:rsidRDefault="00E112EC" w:rsidP="00EE3CC2">
      <w:pPr>
        <w:jc w:val="both"/>
      </w:pPr>
      <w:r>
        <w:t xml:space="preserve">As </w:t>
      </w:r>
      <w:proofErr w:type="gramStart"/>
      <w:r>
        <w:t>always</w:t>
      </w:r>
      <w:proofErr w:type="gramEnd"/>
      <w:r>
        <w:t xml:space="preserve"> I would like to thank you for your cooperation and understanding during these challenging and different times. </w:t>
      </w:r>
    </w:p>
    <w:p w14:paraId="62FF56CC" w14:textId="78B1C884" w:rsidR="00284446" w:rsidRDefault="00284446" w:rsidP="00EE3CC2">
      <w:pPr>
        <w:jc w:val="both"/>
      </w:pPr>
    </w:p>
    <w:p w14:paraId="57666C2F" w14:textId="081F3B6E" w:rsidR="00284446" w:rsidRDefault="00284446" w:rsidP="00EE3CC2">
      <w:pPr>
        <w:jc w:val="both"/>
      </w:pPr>
      <w:r>
        <w:t>Kind regards</w:t>
      </w:r>
    </w:p>
    <w:p w14:paraId="31379BD1" w14:textId="3D6164E3" w:rsidR="00284446" w:rsidRDefault="00284446" w:rsidP="00EE3CC2">
      <w:pPr>
        <w:jc w:val="both"/>
      </w:pPr>
    </w:p>
    <w:p w14:paraId="5C6828A3" w14:textId="22EBDCB1" w:rsidR="00284446" w:rsidRDefault="00284446" w:rsidP="00EE3CC2">
      <w:pPr>
        <w:jc w:val="both"/>
      </w:pPr>
    </w:p>
    <w:p w14:paraId="4D7E4638" w14:textId="13FC3BB2" w:rsidR="00284446" w:rsidRDefault="00284446" w:rsidP="00EE3CC2">
      <w:pPr>
        <w:jc w:val="both"/>
      </w:pPr>
      <w:r>
        <w:t>Laura MacKay</w:t>
      </w:r>
    </w:p>
    <w:p w14:paraId="477C2280" w14:textId="4E8AD343" w:rsidR="00EE3CC2" w:rsidRDefault="00EE3CC2" w:rsidP="00EE3CC2">
      <w:pPr>
        <w:jc w:val="both"/>
      </w:pPr>
    </w:p>
    <w:p w14:paraId="3ED782A3" w14:textId="5384290D" w:rsidR="00284446" w:rsidRDefault="00284446" w:rsidP="00EE3CC2">
      <w:pPr>
        <w:jc w:val="both"/>
      </w:pPr>
      <w:r>
        <w:t>Head teacher</w:t>
      </w:r>
    </w:p>
    <w:p w14:paraId="5BAB47B2" w14:textId="77777777" w:rsidR="00EE3CC2" w:rsidRDefault="00EE3CC2" w:rsidP="00EE3CC2">
      <w:pPr>
        <w:jc w:val="both"/>
      </w:pPr>
    </w:p>
    <w:p w14:paraId="39750714" w14:textId="77777777" w:rsidR="00EE3CC2" w:rsidRDefault="00EE3CC2" w:rsidP="00891EA5">
      <w:pPr>
        <w:rPr>
          <w:rFonts w:cs="Arial"/>
          <w:b/>
          <w:sz w:val="28"/>
          <w:szCs w:val="28"/>
        </w:rPr>
      </w:pPr>
    </w:p>
    <w:sectPr w:rsidR="00EE3CC2" w:rsidSect="00284446">
      <w:headerReference w:type="even" r:id="rId19"/>
      <w:footerReference w:type="default" r:id="rId20"/>
      <w:headerReference w:type="first" r:id="rId21"/>
      <w:pgSz w:w="11906" w:h="16838"/>
      <w:pgMar w:top="426" w:right="1133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2BA0B0" w14:textId="77777777" w:rsidR="003331BE" w:rsidRDefault="003331BE" w:rsidP="00D148D8">
      <w:pPr>
        <w:spacing w:line="240" w:lineRule="auto"/>
      </w:pPr>
      <w:r>
        <w:separator/>
      </w:r>
    </w:p>
  </w:endnote>
  <w:endnote w:type="continuationSeparator" w:id="0">
    <w:p w14:paraId="77722DC9" w14:textId="77777777" w:rsidR="003331BE" w:rsidRDefault="003331BE" w:rsidP="00D148D8">
      <w:pPr>
        <w:spacing w:line="240" w:lineRule="auto"/>
      </w:pPr>
      <w:r>
        <w:continuationSeparator/>
      </w:r>
    </w:p>
  </w:endnote>
  <w:endnote w:type="continuationNotice" w:id="1">
    <w:p w14:paraId="031903D8" w14:textId="77777777" w:rsidR="003331BE" w:rsidRDefault="003331B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44933088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14:paraId="53AEA9AC" w14:textId="77777777" w:rsidR="00D148D8" w:rsidRPr="00D148D8" w:rsidRDefault="00D148D8">
        <w:pPr>
          <w:pStyle w:val="Footer"/>
          <w:jc w:val="center"/>
          <w:rPr>
            <w:sz w:val="20"/>
          </w:rPr>
        </w:pPr>
        <w:r w:rsidRPr="00D148D8">
          <w:rPr>
            <w:sz w:val="20"/>
          </w:rPr>
          <w:fldChar w:fldCharType="begin"/>
        </w:r>
        <w:r w:rsidRPr="00D148D8">
          <w:rPr>
            <w:sz w:val="20"/>
          </w:rPr>
          <w:instrText xml:space="preserve"> PAGE   \* MERGEFORMAT </w:instrText>
        </w:r>
        <w:r w:rsidRPr="00D148D8">
          <w:rPr>
            <w:sz w:val="20"/>
          </w:rPr>
          <w:fldChar w:fldCharType="separate"/>
        </w:r>
        <w:r w:rsidR="0068771B">
          <w:rPr>
            <w:noProof/>
            <w:sz w:val="20"/>
          </w:rPr>
          <w:t>2</w:t>
        </w:r>
        <w:r w:rsidRPr="00D148D8">
          <w:rPr>
            <w:noProof/>
            <w:sz w:val="20"/>
          </w:rPr>
          <w:fldChar w:fldCharType="end"/>
        </w:r>
      </w:p>
    </w:sdtContent>
  </w:sdt>
  <w:p w14:paraId="53AEA9AD" w14:textId="77777777" w:rsidR="00D148D8" w:rsidRDefault="00D148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19A797" w14:textId="77777777" w:rsidR="003331BE" w:rsidRDefault="003331BE" w:rsidP="00D148D8">
      <w:pPr>
        <w:spacing w:line="240" w:lineRule="auto"/>
      </w:pPr>
      <w:r>
        <w:separator/>
      </w:r>
    </w:p>
  </w:footnote>
  <w:footnote w:type="continuationSeparator" w:id="0">
    <w:p w14:paraId="272AE63C" w14:textId="77777777" w:rsidR="003331BE" w:rsidRDefault="003331BE" w:rsidP="00D148D8">
      <w:pPr>
        <w:spacing w:line="240" w:lineRule="auto"/>
      </w:pPr>
      <w:r>
        <w:continuationSeparator/>
      </w:r>
    </w:p>
  </w:footnote>
  <w:footnote w:type="continuationNotice" w:id="1">
    <w:p w14:paraId="3136CC8B" w14:textId="77777777" w:rsidR="003331BE" w:rsidRDefault="003331BE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AEA9AB" w14:textId="77777777" w:rsidR="00FB719C" w:rsidRDefault="003331BE">
    <w:pPr>
      <w:pStyle w:val="Header"/>
    </w:pPr>
    <w:r>
      <w:rPr>
        <w:noProof/>
      </w:rPr>
      <w:pict w14:anchorId="53AEA9A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80922" o:spid="_x0000_s2050" type="#_x0000_t136" style="position:absolute;margin-left:0;margin-top:0;width:509pt;height:127.25pt;rotation:315;z-index:-251658239;mso-position-horizontal:center;mso-position-horizontal-relative:margin;mso-position-vertical:center;mso-position-vertical-relative:margin" o:allowincell="f" fillcolor="silver" stroked="f">
          <v:textpath style="font-family:&quot;Arial&quot;;font-size:1pt" string="Exempla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AEA9AE" w14:textId="77777777" w:rsidR="00FB719C" w:rsidRDefault="003331BE">
    <w:pPr>
      <w:pStyle w:val="Header"/>
    </w:pPr>
    <w:r>
      <w:rPr>
        <w:noProof/>
      </w:rPr>
      <w:pict w14:anchorId="53AEA9B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80921" o:spid="_x0000_s2049" type="#_x0000_t136" style="position:absolute;margin-left:0;margin-top:0;width:509pt;height:127.25pt;rotation:315;z-index:-251658240;mso-position-horizontal:center;mso-position-horizontal-relative:margin;mso-position-vertical:center;mso-position-vertical-relative:margin" o:allowincell="f" fillcolor="silver" stroked="f">
          <v:textpath style="font-family:&quot;Arial&quot;;font-size:1pt" string="Exempla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467C6"/>
    <w:multiLevelType w:val="hybridMultilevel"/>
    <w:tmpl w:val="BC06A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D7725"/>
    <w:multiLevelType w:val="hybridMultilevel"/>
    <w:tmpl w:val="98B6120E"/>
    <w:lvl w:ilvl="0" w:tplc="C70807E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4268D0"/>
    <w:multiLevelType w:val="hybridMultilevel"/>
    <w:tmpl w:val="82D20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45A7B"/>
    <w:multiLevelType w:val="hybridMultilevel"/>
    <w:tmpl w:val="D294F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010"/>
    <w:rsid w:val="000062EB"/>
    <w:rsid w:val="00026826"/>
    <w:rsid w:val="00040D37"/>
    <w:rsid w:val="00043BF0"/>
    <w:rsid w:val="00046DDB"/>
    <w:rsid w:val="0006382A"/>
    <w:rsid w:val="00077B81"/>
    <w:rsid w:val="00081C36"/>
    <w:rsid w:val="000B2E63"/>
    <w:rsid w:val="000D1D13"/>
    <w:rsid w:val="00123AC2"/>
    <w:rsid w:val="00136BEF"/>
    <w:rsid w:val="001415A0"/>
    <w:rsid w:val="00154016"/>
    <w:rsid w:val="001A084D"/>
    <w:rsid w:val="001E0AF8"/>
    <w:rsid w:val="001E2645"/>
    <w:rsid w:val="00207EFD"/>
    <w:rsid w:val="00237E94"/>
    <w:rsid w:val="0025010B"/>
    <w:rsid w:val="00284446"/>
    <w:rsid w:val="002A4A97"/>
    <w:rsid w:val="002B0CD8"/>
    <w:rsid w:val="002B4E58"/>
    <w:rsid w:val="002D6F44"/>
    <w:rsid w:val="002E0848"/>
    <w:rsid w:val="002F5E4A"/>
    <w:rsid w:val="003057B7"/>
    <w:rsid w:val="0031186A"/>
    <w:rsid w:val="0031605E"/>
    <w:rsid w:val="00321429"/>
    <w:rsid w:val="00325995"/>
    <w:rsid w:val="003314FD"/>
    <w:rsid w:val="003331BE"/>
    <w:rsid w:val="00333C95"/>
    <w:rsid w:val="003379F2"/>
    <w:rsid w:val="003A0453"/>
    <w:rsid w:val="003B17F0"/>
    <w:rsid w:val="003B1880"/>
    <w:rsid w:val="003C0B7A"/>
    <w:rsid w:val="003C7E2B"/>
    <w:rsid w:val="003F400D"/>
    <w:rsid w:val="00411461"/>
    <w:rsid w:val="00426F18"/>
    <w:rsid w:val="0043633E"/>
    <w:rsid w:val="004367C5"/>
    <w:rsid w:val="004615AB"/>
    <w:rsid w:val="004B1156"/>
    <w:rsid w:val="004E4CF0"/>
    <w:rsid w:val="005053E3"/>
    <w:rsid w:val="0051643C"/>
    <w:rsid w:val="005403AB"/>
    <w:rsid w:val="00547DBB"/>
    <w:rsid w:val="00563F7C"/>
    <w:rsid w:val="00575AB6"/>
    <w:rsid w:val="00582D62"/>
    <w:rsid w:val="005B0528"/>
    <w:rsid w:val="005C064F"/>
    <w:rsid w:val="005D06A6"/>
    <w:rsid w:val="005D355D"/>
    <w:rsid w:val="005F0DCC"/>
    <w:rsid w:val="005F2D79"/>
    <w:rsid w:val="006157DB"/>
    <w:rsid w:val="00625B00"/>
    <w:rsid w:val="006311E4"/>
    <w:rsid w:val="00653033"/>
    <w:rsid w:val="00681261"/>
    <w:rsid w:val="0068771B"/>
    <w:rsid w:val="006A2110"/>
    <w:rsid w:val="00702004"/>
    <w:rsid w:val="00735BCC"/>
    <w:rsid w:val="00757B1E"/>
    <w:rsid w:val="00791753"/>
    <w:rsid w:val="00793528"/>
    <w:rsid w:val="00795746"/>
    <w:rsid w:val="007A356D"/>
    <w:rsid w:val="007B73CC"/>
    <w:rsid w:val="007D1D67"/>
    <w:rsid w:val="007E7414"/>
    <w:rsid w:val="007F521A"/>
    <w:rsid w:val="00814695"/>
    <w:rsid w:val="00835FB0"/>
    <w:rsid w:val="00851DE8"/>
    <w:rsid w:val="00867CB2"/>
    <w:rsid w:val="008722C4"/>
    <w:rsid w:val="00880EBF"/>
    <w:rsid w:val="00891EA5"/>
    <w:rsid w:val="008A2304"/>
    <w:rsid w:val="008B0010"/>
    <w:rsid w:val="008B5B6A"/>
    <w:rsid w:val="008D54BA"/>
    <w:rsid w:val="008E0FCA"/>
    <w:rsid w:val="008E4C8D"/>
    <w:rsid w:val="009053AB"/>
    <w:rsid w:val="009233D7"/>
    <w:rsid w:val="0092348D"/>
    <w:rsid w:val="00947D5A"/>
    <w:rsid w:val="00983EFB"/>
    <w:rsid w:val="009B155F"/>
    <w:rsid w:val="009C3049"/>
    <w:rsid w:val="009F43B4"/>
    <w:rsid w:val="00A05345"/>
    <w:rsid w:val="00A701EE"/>
    <w:rsid w:val="00A929A1"/>
    <w:rsid w:val="00AB2C9D"/>
    <w:rsid w:val="00AF65B4"/>
    <w:rsid w:val="00B07D93"/>
    <w:rsid w:val="00B21E8D"/>
    <w:rsid w:val="00B40928"/>
    <w:rsid w:val="00B55881"/>
    <w:rsid w:val="00B72926"/>
    <w:rsid w:val="00B84047"/>
    <w:rsid w:val="00B943F6"/>
    <w:rsid w:val="00BA1B9C"/>
    <w:rsid w:val="00BA216B"/>
    <w:rsid w:val="00BC26A6"/>
    <w:rsid w:val="00BC7765"/>
    <w:rsid w:val="00BD0206"/>
    <w:rsid w:val="00BD23CA"/>
    <w:rsid w:val="00BD52C5"/>
    <w:rsid w:val="00C053AA"/>
    <w:rsid w:val="00C1644B"/>
    <w:rsid w:val="00C778A4"/>
    <w:rsid w:val="00CA3424"/>
    <w:rsid w:val="00CB3FAE"/>
    <w:rsid w:val="00CF174B"/>
    <w:rsid w:val="00D01A15"/>
    <w:rsid w:val="00D04FAE"/>
    <w:rsid w:val="00D148D8"/>
    <w:rsid w:val="00D20915"/>
    <w:rsid w:val="00D311A6"/>
    <w:rsid w:val="00D46387"/>
    <w:rsid w:val="00D604F0"/>
    <w:rsid w:val="00D66F28"/>
    <w:rsid w:val="00DB7312"/>
    <w:rsid w:val="00E10602"/>
    <w:rsid w:val="00E112EC"/>
    <w:rsid w:val="00E33C4A"/>
    <w:rsid w:val="00E47D78"/>
    <w:rsid w:val="00EC75D9"/>
    <w:rsid w:val="00ED0DBA"/>
    <w:rsid w:val="00ED563B"/>
    <w:rsid w:val="00EE05B4"/>
    <w:rsid w:val="00EE3CC2"/>
    <w:rsid w:val="00F11060"/>
    <w:rsid w:val="00F348AA"/>
    <w:rsid w:val="00F35B41"/>
    <w:rsid w:val="00F83754"/>
    <w:rsid w:val="00F95F78"/>
    <w:rsid w:val="00FB719C"/>
    <w:rsid w:val="00FC3597"/>
    <w:rsid w:val="00FD14CB"/>
    <w:rsid w:val="00FF4043"/>
    <w:rsid w:val="0613FFB5"/>
    <w:rsid w:val="098A7353"/>
    <w:rsid w:val="30DC1B34"/>
    <w:rsid w:val="3154D6F6"/>
    <w:rsid w:val="32E30E24"/>
    <w:rsid w:val="3DC85BBD"/>
    <w:rsid w:val="5A44209D"/>
    <w:rsid w:val="5BEE4F30"/>
    <w:rsid w:val="6C52AF75"/>
    <w:rsid w:val="6DB34620"/>
    <w:rsid w:val="7E8BDAE6"/>
    <w:rsid w:val="7F5A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3AEA843"/>
  <w15:chartTrackingRefBased/>
  <w15:docId w15:val="{6DE3FFFE-B40A-4134-8672-30C0EDD50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Times New Roman"/>
        <w:sz w:val="24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92348D"/>
    <w:pPr>
      <w:keepNext/>
      <w:spacing w:line="240" w:lineRule="auto"/>
      <w:jc w:val="center"/>
      <w:outlineLvl w:val="4"/>
    </w:pPr>
    <w:rPr>
      <w:rFonts w:eastAsia="Times New Roman" w:cs="Arial"/>
      <w:b/>
      <w:bCs/>
      <w:color w:val="FFFFFF"/>
      <w:sz w:val="1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1106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92348D"/>
    <w:rPr>
      <w:rFonts w:eastAsia="Times New Roman" w:cs="Arial"/>
      <w:b/>
      <w:bCs/>
      <w:color w:val="FFFFFF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rsid w:val="00F11060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CommentReference">
    <w:name w:val="annotation reference"/>
    <w:basedOn w:val="DefaultParagraphFont"/>
    <w:uiPriority w:val="99"/>
    <w:semiHidden/>
    <w:unhideWhenUsed/>
    <w:rsid w:val="002B4E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4E58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4E58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4E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4E58"/>
    <w:rPr>
      <w:b/>
      <w:b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E5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E5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77B81"/>
    <w:pPr>
      <w:ind w:left="720"/>
      <w:contextualSpacing/>
    </w:pPr>
  </w:style>
  <w:style w:type="table" w:styleId="TableGrid">
    <w:name w:val="Table Grid"/>
    <w:basedOn w:val="TableNormal"/>
    <w:uiPriority w:val="59"/>
    <w:rsid w:val="007D1D67"/>
    <w:pPr>
      <w:spacing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48D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8D8"/>
  </w:style>
  <w:style w:type="paragraph" w:styleId="Footer">
    <w:name w:val="footer"/>
    <w:basedOn w:val="Normal"/>
    <w:link w:val="FooterChar"/>
    <w:uiPriority w:val="99"/>
    <w:unhideWhenUsed/>
    <w:rsid w:val="00D148D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8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15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webSettings" Target="webSettings.xml"/><Relationship Id="rId12" Type="http://schemas.openxmlformats.org/officeDocument/2006/relationships/image" Target="media/image3.jp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f39c04f-e233-4779-b06b-46dfac946d8f">
      <UserInfo>
        <DisplayName>Lorraine Butler</DisplayName>
        <AccountId>80</AccountId>
        <AccountType/>
      </UserInfo>
      <UserInfo>
        <DisplayName>Lesley Mair</DisplayName>
        <AccountId>81</AccountId>
        <AccountType/>
      </UserInfo>
      <UserInfo>
        <DisplayName>Annabel Ross</DisplayName>
        <AccountId>82</AccountId>
        <AccountType/>
      </UserInfo>
      <UserInfo>
        <DisplayName>Linda O'Donnell</DisplayName>
        <AccountId>83</AccountId>
        <AccountType/>
      </UserInfo>
      <UserInfo>
        <DisplayName>Jill Hutchison</DisplayName>
        <AccountId>84</AccountId>
        <AccountType/>
      </UserInfo>
      <UserInfo>
        <DisplayName>Lisa Campbell</DisplayName>
        <AccountId>85</AccountId>
        <AccountType/>
      </UserInfo>
      <UserInfo>
        <DisplayName>Jillian Ferris</DisplayName>
        <AccountId>17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1D030447A7AC4C8C106B174E2979D2" ma:contentTypeVersion="12" ma:contentTypeDescription="Create a new document." ma:contentTypeScope="" ma:versionID="acfea3a69b8c00cca86ad415ebe02c4a">
  <xsd:schema xmlns:xsd="http://www.w3.org/2001/XMLSchema" xmlns:xs="http://www.w3.org/2001/XMLSchema" xmlns:p="http://schemas.microsoft.com/office/2006/metadata/properties" xmlns:ns2="897e9c69-93df-4177-a2c0-8c86034bcd89" xmlns:ns3="1f39c04f-e233-4779-b06b-46dfac946d8f" targetNamespace="http://schemas.microsoft.com/office/2006/metadata/properties" ma:root="true" ma:fieldsID="bb9993340f39f5ea7c313f44d84d1646" ns2:_="" ns3:_="">
    <xsd:import namespace="897e9c69-93df-4177-a2c0-8c86034bcd89"/>
    <xsd:import namespace="1f39c04f-e233-4779-b06b-46dfac946d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7e9c69-93df-4177-a2c0-8c86034bcd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9c04f-e233-4779-b06b-46dfac946d8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A033F3-1E5B-4876-BCED-6BB8BB9240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D37C5D-12F4-441D-96CA-3B7B15EE83D6}">
  <ds:schemaRefs>
    <ds:schemaRef ds:uri="http://schemas.microsoft.com/office/2006/metadata/properties"/>
    <ds:schemaRef ds:uri="http://schemas.microsoft.com/office/infopath/2007/PartnerControls"/>
    <ds:schemaRef ds:uri="1f39c04f-e233-4779-b06b-46dfac946d8f"/>
  </ds:schemaRefs>
</ds:datastoreItem>
</file>

<file path=customXml/itemProps3.xml><?xml version="1.0" encoding="utf-8"?>
<ds:datastoreItem xmlns:ds="http://schemas.openxmlformats.org/officeDocument/2006/customXml" ds:itemID="{BF59FDF1-D619-4E91-A77E-236480ADC4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7e9c69-93df-4177-a2c0-8c86034bcd89"/>
    <ds:schemaRef ds:uri="1f39c04f-e233-4779-b06b-46dfac946d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247</Words>
  <Characters>1414</Characters>
  <Application>Microsoft Office Word</Application>
  <DocSecurity>0</DocSecurity>
  <Lines>11</Lines>
  <Paragraphs>3</Paragraphs>
  <ScaleCrop>false</ScaleCrop>
  <Company>Aberdeenshire Council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Alastair Beaton</dc:creator>
  <cp:keywords/>
  <dc:description/>
  <cp:lastModifiedBy>Laura MacKay</cp:lastModifiedBy>
  <cp:revision>11</cp:revision>
  <dcterms:created xsi:type="dcterms:W3CDTF">2020-09-27T16:11:00Z</dcterms:created>
  <dcterms:modified xsi:type="dcterms:W3CDTF">2020-10-05T11:13:00Z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0x010100C61D030447A7AC4C8C106B174E2979D2</vt:lpwstr>
  </property>
</Properties>
</file>